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E86BA0" w14:textId="77777777" w:rsidR="00192C97" w:rsidRPr="00F618F8" w:rsidRDefault="00000000">
      <w:pPr>
        <w:pStyle w:val="Heading1"/>
        <w:rPr>
          <w:lang w:val="ru-RU"/>
        </w:rPr>
      </w:pPr>
      <w:r w:rsidRPr="00F618F8">
        <w:rPr>
          <w:lang w:val="ru-RU"/>
        </w:rPr>
        <w:t>Отчет по лабораторной работе №5</w:t>
      </w:r>
    </w:p>
    <w:p w14:paraId="547594FE" w14:textId="77777777" w:rsidR="00192C97" w:rsidRPr="00F618F8" w:rsidRDefault="00000000">
      <w:pPr>
        <w:pStyle w:val="Heading2"/>
        <w:rPr>
          <w:lang w:val="ru-RU"/>
        </w:rPr>
      </w:pPr>
      <w:r w:rsidRPr="00F618F8">
        <w:rPr>
          <w:lang w:val="ru-RU"/>
        </w:rPr>
        <w:t>Дисциплина: «Кибербезопасность предприятия»</w:t>
      </w:r>
    </w:p>
    <w:p w14:paraId="3DE1B322" w14:textId="77777777" w:rsidR="00192C97" w:rsidRPr="00F618F8" w:rsidRDefault="00192C97">
      <w:pPr>
        <w:rPr>
          <w:lang w:val="ru-RU"/>
        </w:rPr>
      </w:pPr>
    </w:p>
    <w:p w14:paraId="16A1F78C" w14:textId="78CE417F" w:rsidR="00192C97" w:rsidRPr="00F618F8" w:rsidRDefault="00000000">
      <w:pPr>
        <w:rPr>
          <w:lang w:val="ru-RU"/>
        </w:rPr>
      </w:pPr>
      <w:r w:rsidRPr="00F618F8">
        <w:rPr>
          <w:lang w:val="ru-RU"/>
        </w:rPr>
        <w:t xml:space="preserve">Тема: Эксплуатация уязвимостей </w:t>
      </w:r>
      <w:r>
        <w:t>Microsoft</w:t>
      </w:r>
      <w:r w:rsidRPr="00F618F8">
        <w:rPr>
          <w:lang w:val="ru-RU"/>
        </w:rPr>
        <w:t xml:space="preserve"> </w:t>
      </w:r>
      <w:r>
        <w:t>Exchange</w:t>
      </w:r>
      <w:r w:rsidRPr="00F618F8">
        <w:rPr>
          <w:lang w:val="ru-RU"/>
        </w:rPr>
        <w:t xml:space="preserve"> </w:t>
      </w:r>
      <w:r>
        <w:t>Server</w:t>
      </w:r>
    </w:p>
    <w:p w14:paraId="5EA26151" w14:textId="77777777" w:rsidR="00192C97" w:rsidRPr="00F618F8" w:rsidRDefault="00192C97">
      <w:pPr>
        <w:rPr>
          <w:lang w:val="ru-RU"/>
        </w:rPr>
      </w:pPr>
    </w:p>
    <w:p w14:paraId="167C47C1" w14:textId="2EE95336" w:rsidR="00192C97" w:rsidRPr="00F618F8" w:rsidRDefault="00000000">
      <w:pPr>
        <w:rPr>
          <w:lang w:val="ru-RU"/>
        </w:rPr>
      </w:pPr>
      <w:r w:rsidRPr="00F618F8">
        <w:rPr>
          <w:lang w:val="ru-RU"/>
        </w:rPr>
        <w:t xml:space="preserve">Выполнили:  </w:t>
      </w:r>
    </w:p>
    <w:p w14:paraId="38D97D19" w14:textId="77777777" w:rsidR="00192C97" w:rsidRPr="00F618F8" w:rsidRDefault="00000000">
      <w:pPr>
        <w:rPr>
          <w:lang w:val="ru-RU"/>
        </w:rPr>
      </w:pPr>
      <w:r w:rsidRPr="00F618F8">
        <w:rPr>
          <w:lang w:val="ru-RU"/>
        </w:rPr>
        <w:t xml:space="preserve">Апареев Д.А.  </w:t>
      </w:r>
    </w:p>
    <w:p w14:paraId="0AA0F496" w14:textId="77777777" w:rsidR="00192C97" w:rsidRPr="00F618F8" w:rsidRDefault="00000000">
      <w:pPr>
        <w:rPr>
          <w:lang w:val="ru-RU"/>
        </w:rPr>
      </w:pPr>
      <w:r w:rsidRPr="00F618F8">
        <w:rPr>
          <w:lang w:val="ru-RU"/>
        </w:rPr>
        <w:t xml:space="preserve">Игнатенкова В.Н.  </w:t>
      </w:r>
    </w:p>
    <w:p w14:paraId="5BD3E36D" w14:textId="77777777" w:rsidR="00192C97" w:rsidRPr="00F618F8" w:rsidRDefault="00000000">
      <w:pPr>
        <w:rPr>
          <w:lang w:val="ru-RU"/>
        </w:rPr>
      </w:pPr>
      <w:r w:rsidRPr="00F618F8">
        <w:rPr>
          <w:lang w:val="ru-RU"/>
        </w:rPr>
        <w:t xml:space="preserve">Демидович Н.М.  </w:t>
      </w:r>
    </w:p>
    <w:p w14:paraId="6AC8AAA1" w14:textId="77777777" w:rsidR="00192C97" w:rsidRPr="00F618F8" w:rsidRDefault="00000000">
      <w:pPr>
        <w:rPr>
          <w:lang w:val="ru-RU"/>
        </w:rPr>
      </w:pPr>
      <w:r w:rsidRPr="00F618F8">
        <w:rPr>
          <w:lang w:val="ru-RU"/>
        </w:rPr>
        <w:t xml:space="preserve">Ендонова А.В.  </w:t>
      </w:r>
    </w:p>
    <w:p w14:paraId="2F46E11E" w14:textId="77777777" w:rsidR="00192C97" w:rsidRPr="00F618F8" w:rsidRDefault="00000000">
      <w:pPr>
        <w:rPr>
          <w:lang w:val="ru-RU"/>
        </w:rPr>
      </w:pPr>
      <w:r w:rsidRPr="00F618F8">
        <w:rPr>
          <w:lang w:val="ru-RU"/>
        </w:rPr>
        <w:t xml:space="preserve">Машковцева К.С.  </w:t>
      </w:r>
    </w:p>
    <w:p w14:paraId="4D3714B0" w14:textId="77777777" w:rsidR="00192C97" w:rsidRPr="00F618F8" w:rsidRDefault="00000000">
      <w:pPr>
        <w:rPr>
          <w:lang w:val="ru-RU"/>
        </w:rPr>
      </w:pPr>
      <w:r w:rsidRPr="00F618F8">
        <w:rPr>
          <w:lang w:val="ru-RU"/>
        </w:rPr>
        <w:t>Шубнякова Д.И.</w:t>
      </w:r>
    </w:p>
    <w:p w14:paraId="55218724" w14:textId="77777777" w:rsidR="00192C97" w:rsidRPr="00F618F8" w:rsidRDefault="00192C97">
      <w:pPr>
        <w:rPr>
          <w:lang w:val="ru-RU"/>
        </w:rPr>
      </w:pPr>
    </w:p>
    <w:p w14:paraId="024A5CCE" w14:textId="00938F0D" w:rsidR="00192C97" w:rsidRPr="00F618F8" w:rsidRDefault="00192C97">
      <w:pPr>
        <w:rPr>
          <w:lang w:val="ru-RU"/>
        </w:rPr>
      </w:pPr>
    </w:p>
    <w:p w14:paraId="79D6ED73" w14:textId="77777777" w:rsidR="00192C97" w:rsidRPr="00F618F8" w:rsidRDefault="00192C97">
      <w:pPr>
        <w:rPr>
          <w:lang w:val="ru-RU"/>
        </w:rPr>
      </w:pPr>
    </w:p>
    <w:p w14:paraId="456051D6" w14:textId="77777777" w:rsidR="00192C97" w:rsidRPr="00F618F8" w:rsidRDefault="00192C97">
      <w:pPr>
        <w:rPr>
          <w:lang w:val="ru-RU"/>
        </w:rPr>
      </w:pPr>
    </w:p>
    <w:p w14:paraId="1B304F4B" w14:textId="77777777" w:rsidR="00192C97" w:rsidRPr="00F618F8" w:rsidRDefault="00000000">
      <w:pPr>
        <w:pStyle w:val="Heading1"/>
        <w:rPr>
          <w:lang w:val="ru-RU"/>
        </w:rPr>
      </w:pPr>
      <w:r w:rsidRPr="00F618F8">
        <w:rPr>
          <w:lang w:val="ru-RU"/>
        </w:rPr>
        <w:t>Задача</w:t>
      </w:r>
    </w:p>
    <w:p w14:paraId="275EADD7" w14:textId="77777777" w:rsidR="00192C97" w:rsidRPr="00F618F8" w:rsidRDefault="00192C97">
      <w:pPr>
        <w:rPr>
          <w:lang w:val="ru-RU"/>
        </w:rPr>
      </w:pPr>
    </w:p>
    <w:p w14:paraId="763FD06B" w14:textId="77777777" w:rsidR="00192C97" w:rsidRPr="00F618F8" w:rsidRDefault="00000000">
      <w:pPr>
        <w:rPr>
          <w:lang w:val="ru-RU"/>
        </w:rPr>
      </w:pPr>
      <w:r w:rsidRPr="00F618F8">
        <w:rPr>
          <w:lang w:val="ru-RU"/>
        </w:rPr>
        <w:t>На внешнем периметре расположен почтовый сервер организации, необходимо получить доступ к флагу, расположенному в папке С:\</w:t>
      </w:r>
      <w:r>
        <w:t>Windows</w:t>
      </w:r>
      <w:r w:rsidRPr="00F618F8">
        <w:rPr>
          <w:lang w:val="ru-RU"/>
        </w:rPr>
        <w:t>\</w:t>
      </w:r>
      <w:r>
        <w:t>system</w:t>
      </w:r>
      <w:r w:rsidRPr="00F618F8">
        <w:rPr>
          <w:lang w:val="ru-RU"/>
        </w:rPr>
        <w:t>32\.</w:t>
      </w:r>
    </w:p>
    <w:p w14:paraId="092B855F" w14:textId="77777777" w:rsidR="00192C97" w:rsidRPr="00F618F8" w:rsidRDefault="00192C97">
      <w:pPr>
        <w:rPr>
          <w:lang w:val="ru-RU"/>
        </w:rPr>
      </w:pPr>
    </w:p>
    <w:p w14:paraId="65A84196" w14:textId="77777777" w:rsidR="00192C97" w:rsidRPr="00F618F8" w:rsidRDefault="00000000">
      <w:pPr>
        <w:pStyle w:val="Heading1"/>
        <w:rPr>
          <w:lang w:val="ru-RU"/>
        </w:rPr>
      </w:pPr>
      <w:r w:rsidRPr="00F618F8">
        <w:rPr>
          <w:lang w:val="ru-RU"/>
        </w:rPr>
        <w:t>Теоретическое введение</w:t>
      </w:r>
    </w:p>
    <w:p w14:paraId="02E8FA8D" w14:textId="77777777" w:rsidR="00192C97" w:rsidRPr="00F618F8" w:rsidRDefault="00192C97">
      <w:pPr>
        <w:rPr>
          <w:lang w:val="ru-RU"/>
        </w:rPr>
      </w:pPr>
    </w:p>
    <w:p w14:paraId="3EE0ABA5" w14:textId="77777777" w:rsidR="00192C97" w:rsidRPr="00F618F8" w:rsidRDefault="00000000">
      <w:pPr>
        <w:pStyle w:val="Heading2"/>
        <w:rPr>
          <w:lang w:val="ru-RU"/>
        </w:rPr>
      </w:pPr>
      <w:r w:rsidRPr="00F618F8">
        <w:rPr>
          <w:lang w:val="ru-RU"/>
        </w:rPr>
        <w:t>Теоретическое введение</w:t>
      </w:r>
    </w:p>
    <w:p w14:paraId="4C25AA2A" w14:textId="77777777" w:rsidR="00192C97" w:rsidRPr="00F618F8" w:rsidRDefault="00192C97">
      <w:pPr>
        <w:rPr>
          <w:lang w:val="ru-RU"/>
        </w:rPr>
      </w:pPr>
    </w:p>
    <w:p w14:paraId="5BFDFA34" w14:textId="77777777" w:rsidR="00192C97" w:rsidRPr="00F618F8" w:rsidRDefault="00000000">
      <w:pPr>
        <w:rPr>
          <w:lang w:val="ru-RU"/>
        </w:rPr>
      </w:pPr>
      <w:r>
        <w:lastRenderedPageBreak/>
        <w:t>Microsoft</w:t>
      </w:r>
      <w:r w:rsidRPr="00F618F8">
        <w:rPr>
          <w:lang w:val="ru-RU"/>
        </w:rPr>
        <w:t xml:space="preserve"> </w:t>
      </w:r>
      <w:r>
        <w:t>Exchange</w:t>
      </w:r>
      <w:r w:rsidRPr="00F618F8">
        <w:rPr>
          <w:lang w:val="ru-RU"/>
        </w:rPr>
        <w:t xml:space="preserve"> </w:t>
      </w:r>
      <w:r>
        <w:t>Server</w:t>
      </w:r>
      <w:r w:rsidRPr="00F618F8">
        <w:rPr>
          <w:lang w:val="ru-RU"/>
        </w:rPr>
        <w:t xml:space="preserve"> представляет собой почтовый сервер и сервер совместной работы, обеспечивающий доставку и хранение электронной почты, календарей и других данных пользователей организации. Для доступа к почтовому ящику часто используется веб‑интерфейс </w:t>
      </w:r>
      <w:r>
        <w:t>Outlook</w:t>
      </w:r>
      <w:r w:rsidRPr="00F618F8">
        <w:rPr>
          <w:lang w:val="ru-RU"/>
        </w:rPr>
        <w:t xml:space="preserve"> </w:t>
      </w:r>
      <w:r>
        <w:t>Web</w:t>
      </w:r>
      <w:r w:rsidRPr="00F618F8">
        <w:rPr>
          <w:lang w:val="ru-RU"/>
        </w:rPr>
        <w:t xml:space="preserve"> </w:t>
      </w:r>
      <w:r>
        <w:t>App</w:t>
      </w:r>
      <w:r w:rsidRPr="00F618F8">
        <w:rPr>
          <w:lang w:val="ru-RU"/>
        </w:rPr>
        <w:t xml:space="preserve"> (</w:t>
      </w:r>
      <w:r>
        <w:t>OWA</w:t>
      </w:r>
      <w:r w:rsidRPr="00F618F8">
        <w:rPr>
          <w:lang w:val="ru-RU"/>
        </w:rPr>
        <w:t xml:space="preserve">), доступный по протоколу </w:t>
      </w:r>
      <w:r>
        <w:t>HTTPS</w:t>
      </w:r>
      <w:r w:rsidRPr="00F618F8">
        <w:rPr>
          <w:lang w:val="ru-RU"/>
        </w:rPr>
        <w:t xml:space="preserve"> и размещаемый на внешнем периметре, что делает его привлекательной целью для злоумышленников.</w:t>
      </w:r>
    </w:p>
    <w:p w14:paraId="39747AC7" w14:textId="77777777" w:rsidR="00192C97" w:rsidRPr="00F618F8" w:rsidRDefault="00192C97">
      <w:pPr>
        <w:rPr>
          <w:lang w:val="ru-RU"/>
        </w:rPr>
      </w:pPr>
    </w:p>
    <w:p w14:paraId="4496EE9F" w14:textId="77777777" w:rsidR="00192C97" w:rsidRPr="00F618F8" w:rsidRDefault="00000000">
      <w:pPr>
        <w:rPr>
          <w:lang w:val="ru-RU"/>
        </w:rPr>
      </w:pPr>
      <w:r w:rsidRPr="00F618F8">
        <w:rPr>
          <w:lang w:val="ru-RU"/>
        </w:rPr>
        <w:t xml:space="preserve">Критические уязвимости в </w:t>
      </w:r>
      <w:r>
        <w:t>Microsoft</w:t>
      </w:r>
      <w:r w:rsidRPr="00F618F8">
        <w:rPr>
          <w:lang w:val="ru-RU"/>
        </w:rPr>
        <w:t xml:space="preserve"> </w:t>
      </w:r>
      <w:r>
        <w:t>Exchange</w:t>
      </w:r>
      <w:r w:rsidRPr="00F618F8">
        <w:rPr>
          <w:lang w:val="ru-RU"/>
        </w:rPr>
        <w:t xml:space="preserve"> </w:t>
      </w:r>
      <w:r>
        <w:t>Server</w:t>
      </w:r>
      <w:r w:rsidRPr="00F618F8">
        <w:rPr>
          <w:lang w:val="ru-RU"/>
        </w:rPr>
        <w:t xml:space="preserve"> позволяют удалённо выполнять произвольный код (</w:t>
      </w:r>
      <w:r>
        <w:t>RCE</w:t>
      </w:r>
      <w:r w:rsidRPr="00F618F8">
        <w:rPr>
          <w:lang w:val="ru-RU"/>
        </w:rPr>
        <w:t xml:space="preserve">) на уязвимом сервере, обходя стандартные механизмы аутентификации.Одними из наиболее известных являются цепочки </w:t>
      </w:r>
      <w:r>
        <w:t>ProxyShell</w:t>
      </w:r>
      <w:r w:rsidRPr="00F618F8">
        <w:rPr>
          <w:lang w:val="ru-RU"/>
        </w:rPr>
        <w:t xml:space="preserve"> и </w:t>
      </w:r>
      <w:r>
        <w:t>ProxyLogon</w:t>
      </w:r>
      <w:r w:rsidRPr="00F618F8">
        <w:rPr>
          <w:lang w:val="ru-RU"/>
        </w:rPr>
        <w:t xml:space="preserve">, которые затрагивают компоненты, обрабатывающие входящие </w:t>
      </w:r>
      <w:r>
        <w:t>HTTP</w:t>
      </w:r>
      <w:r w:rsidRPr="00F618F8">
        <w:rPr>
          <w:lang w:val="ru-RU"/>
        </w:rPr>
        <w:t xml:space="preserve">‑запросы и запросы к внутренним службам </w:t>
      </w:r>
      <w:r>
        <w:t>Exchange</w:t>
      </w:r>
      <w:r w:rsidRPr="00F618F8">
        <w:rPr>
          <w:lang w:val="ru-RU"/>
        </w:rPr>
        <w:t>.</w:t>
      </w:r>
    </w:p>
    <w:p w14:paraId="6D4D2ACB" w14:textId="77777777" w:rsidR="00192C97" w:rsidRPr="00F618F8" w:rsidRDefault="00192C97">
      <w:pPr>
        <w:rPr>
          <w:lang w:val="ru-RU"/>
        </w:rPr>
      </w:pPr>
    </w:p>
    <w:p w14:paraId="446F9034" w14:textId="77777777" w:rsidR="00192C97" w:rsidRDefault="00000000">
      <w:r>
        <w:t>ProxyShell</w:t>
      </w:r>
      <w:r w:rsidRPr="00F618F8">
        <w:rPr>
          <w:lang w:val="ru-RU"/>
        </w:rPr>
        <w:t xml:space="preserve"> представляет собой комбинацию нескольких уязвимостей (</w:t>
      </w:r>
      <w:r>
        <w:t>CVE</w:t>
      </w:r>
      <w:r w:rsidRPr="00F618F8">
        <w:rPr>
          <w:lang w:val="ru-RU"/>
        </w:rPr>
        <w:t xml:space="preserve">‑2021‑31207, </w:t>
      </w:r>
      <w:r>
        <w:t>CVE</w:t>
      </w:r>
      <w:r w:rsidRPr="00F618F8">
        <w:rPr>
          <w:lang w:val="ru-RU"/>
        </w:rPr>
        <w:t xml:space="preserve">‑2021‑34523, </w:t>
      </w:r>
      <w:r>
        <w:t>CVE</w:t>
      </w:r>
      <w:r w:rsidRPr="00F618F8">
        <w:rPr>
          <w:lang w:val="ru-RU"/>
        </w:rPr>
        <w:t xml:space="preserve">‑2021‑34473), использование которых даёт возможность обойти аутентификацию, выдать себя за произвольного пользователя и записать файл на сервере, тем самым добившись удалённого выполнения кода. </w:t>
      </w:r>
      <w:r>
        <w:t>В случае отсутствия установленных обновлений злоумышленник может получить полный контроль над сервером и доступ ко всем данным почтовой системы.</w:t>
      </w:r>
    </w:p>
    <w:p w14:paraId="06FBE84C" w14:textId="77777777" w:rsidR="00192C97" w:rsidRDefault="00192C97"/>
    <w:p w14:paraId="090B5114" w14:textId="77777777" w:rsidR="00192C97" w:rsidRDefault="00000000">
      <w:r>
        <w:t>ProxyLogon основан на уязвимости серверной подделки запросов (SSRF) CVE‑2021‑26855, позволяющей внешнему атакующему формировать HTTP‑запросы к внутреннему интерфейсу Exchange от имени машинного аккаунта сервера. В сочетании с уязвимостью CVE‑2021‑27065 это даёт возможность записывать и запускать произвольные файлы, что также приводит к RCE и компрометации почтового сервера.</w:t>
      </w:r>
    </w:p>
    <w:p w14:paraId="123218DA" w14:textId="77777777" w:rsidR="00192C97" w:rsidRDefault="00192C97"/>
    <w:p w14:paraId="26F01998" w14:textId="77777777" w:rsidR="00192C97" w:rsidRDefault="00000000">
      <w:r>
        <w:t>Для практической эксплуатации указанных уязвимостей в лабораторной работе применяется программный комплекс Metasploit Framework, содержащий специализированные модули `windows/http/exchange_proxyshell_rce` и `windows/http/exchange_proxylogon_rce`. [1] Данные модули автоматизируют формирование последовательностей запросов к уязвимому серверу Exchange и позволяют получить интерактивную сессию meterpreter на целевой системе.</w:t>
      </w:r>
    </w:p>
    <w:p w14:paraId="6412B11C" w14:textId="77777777" w:rsidR="00192C97" w:rsidRDefault="00192C97"/>
    <w:p w14:paraId="3C2177A8" w14:textId="77777777" w:rsidR="00192C97" w:rsidRDefault="00000000">
      <w:pPr>
        <w:pStyle w:val="Heading1"/>
      </w:pPr>
      <w:r>
        <w:lastRenderedPageBreak/>
        <w:t>Выполнение лабораторной работы</w:t>
      </w:r>
    </w:p>
    <w:p w14:paraId="6AF844DD" w14:textId="77777777" w:rsidR="00192C97" w:rsidRDefault="00192C97"/>
    <w:p w14:paraId="5176D483" w14:textId="77777777" w:rsidR="00192C97" w:rsidRDefault="00000000">
      <w:pPr>
        <w:pStyle w:val="Heading2"/>
      </w:pPr>
      <w:r>
        <w:t>Способы получения флага</w:t>
      </w:r>
    </w:p>
    <w:p w14:paraId="56C37397" w14:textId="77777777" w:rsidR="00192C97" w:rsidRDefault="00192C97"/>
    <w:p w14:paraId="23364511" w14:textId="77777777" w:rsidR="00192C97" w:rsidRDefault="00000000">
      <w:r>
        <w:t>Флаг можно получить различными способами. Предварительно необходимо провести разведку инфраструктуры для обнаружения и дальнейшей эксплуатации уязвимостей.</w:t>
      </w:r>
    </w:p>
    <w:p w14:paraId="74047583" w14:textId="77777777" w:rsidR="00192C97" w:rsidRDefault="00192C97"/>
    <w:p w14:paraId="6A1D28B6" w14:textId="77777777" w:rsidR="00192C97" w:rsidRDefault="00000000">
      <w:pPr>
        <w:pStyle w:val="Heading2"/>
      </w:pPr>
      <w:r>
        <w:t>Разведка на предмет поиска вектора атаки</w:t>
      </w:r>
    </w:p>
    <w:p w14:paraId="7BAFAD33" w14:textId="77777777" w:rsidR="00192C97" w:rsidRDefault="00192C97"/>
    <w:p w14:paraId="1D946AA0" w14:textId="77777777" w:rsidR="00192C97" w:rsidRDefault="00000000">
      <w:r>
        <w:t>Запускаем терминал.</w:t>
      </w:r>
    </w:p>
    <w:p w14:paraId="61CB4195" w14:textId="77777777" w:rsidR="00192C97" w:rsidRDefault="00192C97"/>
    <w:p w14:paraId="4D9FD994" w14:textId="77777777" w:rsidR="00192C97" w:rsidRDefault="00000000">
      <w:r>
        <w:rPr>
          <w:noProof/>
        </w:rPr>
        <w:drawing>
          <wp:inline distT="0" distB="0" distL="0" distR="0" wp14:anchorId="577C56B5" wp14:editId="58173F62">
            <wp:extent cx="4114800" cy="20983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9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E48D" w14:textId="77777777" w:rsidR="00192C97" w:rsidRDefault="00192C97"/>
    <w:p w14:paraId="07CEAA47" w14:textId="77777777" w:rsidR="00192C97" w:rsidRDefault="00000000">
      <w:r>
        <w:t>Сканируем подсеть 195.239.174.0/24 для поиска открытых портов, которые можно использовать для атаки на инфраструктуру. Сканирование проводим с использованием утилиты nmap.</w:t>
      </w:r>
    </w:p>
    <w:p w14:paraId="1E6709FC" w14:textId="77777777" w:rsidR="00192C97" w:rsidRDefault="00192C97"/>
    <w:p w14:paraId="71F6D81E" w14:textId="77777777" w:rsidR="00192C97" w:rsidRDefault="00000000">
      <w:r>
        <w:rPr>
          <w:noProof/>
        </w:rPr>
        <w:lastRenderedPageBreak/>
        <w:drawing>
          <wp:inline distT="0" distB="0" distL="0" distR="0" wp14:anchorId="0EE78672" wp14:editId="631D6FD8">
            <wp:extent cx="4114800" cy="36339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3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F35B" w14:textId="77777777" w:rsidR="00192C97" w:rsidRDefault="00192C97"/>
    <w:p w14:paraId="68FDB8A8" w14:textId="77777777" w:rsidR="00192C97" w:rsidRDefault="00000000">
      <w:r>
        <w:t>В результате сканирования на хосте 195.239.174.1 получены следующие открытые порты:</w:t>
      </w:r>
    </w:p>
    <w:p w14:paraId="68A1F3A0" w14:textId="77777777" w:rsidR="00192C97" w:rsidRDefault="00192C97"/>
    <w:p w14:paraId="280C1EDD" w14:textId="77777777" w:rsidR="00192C97" w:rsidRDefault="00000000">
      <w:r>
        <w:t>25 порт – стандартный порт, предназначенный для передачи электронных писем между почтовыми сервисами;</w:t>
      </w:r>
    </w:p>
    <w:p w14:paraId="7408C0AD" w14:textId="77777777" w:rsidR="00192C97" w:rsidRDefault="00192C97"/>
    <w:p w14:paraId="0ED49620" w14:textId="77777777" w:rsidR="00192C97" w:rsidRDefault="00000000">
      <w:r>
        <w:t>443 порт – стандартный порт для защищенной связи веб-браузера.</w:t>
      </w:r>
    </w:p>
    <w:p w14:paraId="0C90050C" w14:textId="77777777" w:rsidR="00192C97" w:rsidRDefault="00192C97"/>
    <w:p w14:paraId="0C1E5269" w14:textId="77777777" w:rsidR="00192C97" w:rsidRDefault="00000000">
      <w:r>
        <w:t>Наличие данных портов предполагает, что на хосте 195.239.174.1 установлен почтовый сервер. В наличии почтового сервера можно убедиться по адресу https://195.239.174.1.</w:t>
      </w:r>
    </w:p>
    <w:p w14:paraId="024C50B4" w14:textId="77777777" w:rsidR="00192C97" w:rsidRDefault="00192C97"/>
    <w:p w14:paraId="44C0B29A" w14:textId="77777777" w:rsidR="00192C97" w:rsidRDefault="00000000">
      <w:r>
        <w:rPr>
          <w:noProof/>
        </w:rPr>
        <w:lastRenderedPageBreak/>
        <w:drawing>
          <wp:inline distT="0" distB="0" distL="0" distR="0" wp14:anchorId="7B58A6A7" wp14:editId="12FE582C">
            <wp:extent cx="4114800" cy="25944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9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940B" w14:textId="77777777" w:rsidR="00192C97" w:rsidRDefault="00192C97"/>
    <w:p w14:paraId="588C2929" w14:textId="77777777" w:rsidR="00192C97" w:rsidRDefault="00000000">
      <w:r>
        <w:t>Для поиска уязвимостей предварительно определим версию Exchange Server.</w:t>
      </w:r>
    </w:p>
    <w:p w14:paraId="1413E875" w14:textId="77777777" w:rsidR="00192C97" w:rsidRDefault="00192C97"/>
    <w:p w14:paraId="5AC98CD2" w14:textId="77777777" w:rsidR="00192C97" w:rsidRDefault="00000000">
      <w:r>
        <w:rPr>
          <w:noProof/>
        </w:rPr>
        <w:drawing>
          <wp:inline distT="0" distB="0" distL="0" distR="0" wp14:anchorId="42893B11" wp14:editId="25ABE607">
            <wp:extent cx="4114800" cy="25844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8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3699" w14:textId="77777777" w:rsidR="00192C97" w:rsidRDefault="00192C97"/>
    <w:p w14:paraId="18374B0D" w14:textId="77777777" w:rsidR="00192C97" w:rsidRDefault="00000000">
      <w:r>
        <w:rPr>
          <w:noProof/>
        </w:rPr>
        <w:lastRenderedPageBreak/>
        <w:drawing>
          <wp:inline distT="0" distB="0" distL="0" distR="0" wp14:anchorId="4EA44EC4" wp14:editId="106EA633">
            <wp:extent cx="4114800" cy="24010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0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DF6F" w14:textId="77777777" w:rsidR="00192C97" w:rsidRDefault="00192C97"/>
    <w:p w14:paraId="65F65CA8" w14:textId="77777777" w:rsidR="00192C97" w:rsidRDefault="00000000">
      <w:r>
        <w:t>Для атаки необходимо использовать инструмент для создания, тестирования и использования exploit Metasploit. Для поиска возможных векторов атаки провести дальнейшее сканирование с помощью данного модуля.</w:t>
      </w:r>
    </w:p>
    <w:p w14:paraId="374D8B7C" w14:textId="77777777" w:rsidR="00192C97" w:rsidRDefault="00192C97"/>
    <w:p w14:paraId="34ECEC3D" w14:textId="77777777" w:rsidR="00192C97" w:rsidRDefault="00000000">
      <w:r>
        <w:rPr>
          <w:noProof/>
        </w:rPr>
        <w:drawing>
          <wp:inline distT="0" distB="0" distL="0" distR="0" wp14:anchorId="7FEAA2B4" wp14:editId="6770CBB9">
            <wp:extent cx="4114800" cy="25939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B1FC" w14:textId="77777777" w:rsidR="00192C97" w:rsidRDefault="00192C97"/>
    <w:p w14:paraId="40CBD183" w14:textId="77777777" w:rsidR="00192C97" w:rsidRDefault="00000000">
      <w:r>
        <w:t>Для захвата флага необходимо получить сессию с удаленным хостом</w:t>
      </w:r>
    </w:p>
    <w:p w14:paraId="66315493" w14:textId="77777777" w:rsidR="00192C97" w:rsidRDefault="00000000">
      <w:r>
        <w:t>195.239.174.1 с использованием возможность RCE. Далее произвести захват</w:t>
      </w:r>
    </w:p>
    <w:p w14:paraId="0D86664B" w14:textId="77777777" w:rsidR="00192C97" w:rsidRDefault="00000000">
      <w:r>
        <w:t>флага, эксплуатируя возможность RCE двумя модулями.</w:t>
      </w:r>
    </w:p>
    <w:p w14:paraId="780F0B62" w14:textId="77777777" w:rsidR="00192C97" w:rsidRDefault="00192C97"/>
    <w:p w14:paraId="74349B05" w14:textId="77777777" w:rsidR="00192C97" w:rsidRDefault="00000000">
      <w:r>
        <w:rPr>
          <w:noProof/>
        </w:rPr>
        <w:lastRenderedPageBreak/>
        <w:drawing>
          <wp:inline distT="0" distB="0" distL="0" distR="0" wp14:anchorId="6D446D78" wp14:editId="752878B2">
            <wp:extent cx="4114800" cy="26783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08BA" w14:textId="77777777" w:rsidR="00192C97" w:rsidRDefault="00192C97"/>
    <w:p w14:paraId="31578F6E" w14:textId="77777777" w:rsidR="00192C97" w:rsidRDefault="00000000">
      <w:pPr>
        <w:pStyle w:val="Heading2"/>
      </w:pPr>
      <w:r>
        <w:t>Использование уязвимости ProxyShell</w:t>
      </w:r>
    </w:p>
    <w:p w14:paraId="072629DC" w14:textId="77777777" w:rsidR="00192C97" w:rsidRDefault="00192C97"/>
    <w:p w14:paraId="5E20878E" w14:textId="77777777" w:rsidR="00192C97" w:rsidRDefault="00000000">
      <w:r>
        <w:t>Данный модуль использует уязвимость на сервере Microsoft Exchange, которая позволяет злоумышленнику обойти аутентификацию (CVE-2021-31207), выдать себя за произвольного пользователя (CVE-2021-34523) и записать произвольный файл (CVE-2021-34473) для достижения RCE.</w:t>
      </w:r>
    </w:p>
    <w:p w14:paraId="20FD39FD" w14:textId="77777777" w:rsidR="00192C97" w:rsidRDefault="00192C97"/>
    <w:p w14:paraId="2DA66BDD" w14:textId="77777777" w:rsidR="00192C97" w:rsidRDefault="00000000">
      <w:r>
        <w:t>Воспользуемся модулем windows/http/exchange_proxyshell_rce. Выбираем модуль 59 и задаем параметры lhost и rhost.</w:t>
      </w:r>
    </w:p>
    <w:p w14:paraId="6484C5AA" w14:textId="77777777" w:rsidR="00192C97" w:rsidRDefault="00192C97"/>
    <w:p w14:paraId="549FF66E" w14:textId="77777777" w:rsidR="00192C97" w:rsidRDefault="00000000">
      <w:r>
        <w:rPr>
          <w:noProof/>
        </w:rPr>
        <w:drawing>
          <wp:inline distT="0" distB="0" distL="0" distR="0" wp14:anchorId="2CAB3848" wp14:editId="3F9AE01F">
            <wp:extent cx="4114800" cy="8593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B47A" w14:textId="77777777" w:rsidR="00192C97" w:rsidRDefault="00192C97"/>
    <w:p w14:paraId="63C16FFB" w14:textId="77777777" w:rsidR="00192C97" w:rsidRDefault="00000000">
      <w:r>
        <w:t>Далее запустим модуль ProxyShell и получим meterpeter-сессию.</w:t>
      </w:r>
    </w:p>
    <w:p w14:paraId="0EF1CADA" w14:textId="77777777" w:rsidR="00192C97" w:rsidRDefault="00192C97"/>
    <w:p w14:paraId="6CFFB86D" w14:textId="77777777" w:rsidR="00192C97" w:rsidRDefault="00000000">
      <w:r>
        <w:rPr>
          <w:noProof/>
        </w:rPr>
        <w:lastRenderedPageBreak/>
        <w:drawing>
          <wp:inline distT="0" distB="0" distL="0" distR="0" wp14:anchorId="3394E76B" wp14:editId="727ECBC2">
            <wp:extent cx="4114800" cy="24953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9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2662" w14:textId="77777777" w:rsidR="00192C97" w:rsidRDefault="00192C97"/>
    <w:p w14:paraId="75F44FF2" w14:textId="77777777" w:rsidR="00192C97" w:rsidRDefault="00000000">
      <w:r>
        <w:t>На скриншоте (Рисунок 9) представлено, что в процессе эксплуатации модуля ProxyShell обнаружена и проэксплуатирована уязвимость CVE-2021-34473 – https://www.cvedetails.com/cve/CVE-2021-34473.</w:t>
      </w:r>
    </w:p>
    <w:p w14:paraId="38ABE8A8" w14:textId="77777777" w:rsidR="00192C97" w:rsidRDefault="00000000">
      <w:r>
        <w:t>После получения сессии с почтовым сервером воспользоваться командой cat C:/windows/system32/flag_for_red_team.txt.</w:t>
      </w:r>
    </w:p>
    <w:p w14:paraId="36094488" w14:textId="77777777" w:rsidR="00192C97" w:rsidRDefault="00192C97"/>
    <w:p w14:paraId="1C96E488" w14:textId="77777777" w:rsidR="00192C97" w:rsidRDefault="00000000">
      <w:r>
        <w:rPr>
          <w:noProof/>
        </w:rPr>
        <w:drawing>
          <wp:inline distT="0" distB="0" distL="0" distR="0" wp14:anchorId="055BD428" wp14:editId="2EE6AD9E">
            <wp:extent cx="4114800" cy="3503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5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080D" w14:textId="77777777" w:rsidR="00192C97" w:rsidRDefault="00192C97"/>
    <w:p w14:paraId="58A3C1F9" w14:textId="77777777" w:rsidR="00192C97" w:rsidRDefault="00000000">
      <w:pPr>
        <w:pStyle w:val="Heading1"/>
      </w:pPr>
      <w:r>
        <w:t>Выводы</w:t>
      </w:r>
    </w:p>
    <w:p w14:paraId="1D5552D6" w14:textId="77777777" w:rsidR="00192C97" w:rsidRDefault="00192C97"/>
    <w:p w14:paraId="6D57AC5D" w14:textId="77777777" w:rsidR="00192C97" w:rsidRDefault="00000000">
      <w:r>
        <w:t>Мы успешно получили доступ к флагу, расположенному в папке С:\Windows\system32\.</w:t>
      </w:r>
    </w:p>
    <w:sectPr w:rsidR="00192C9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207151">
    <w:abstractNumId w:val="8"/>
  </w:num>
  <w:num w:numId="2" w16cid:durableId="1357850816">
    <w:abstractNumId w:val="6"/>
  </w:num>
  <w:num w:numId="3" w16cid:durableId="559559755">
    <w:abstractNumId w:val="5"/>
  </w:num>
  <w:num w:numId="4" w16cid:durableId="798570617">
    <w:abstractNumId w:val="4"/>
  </w:num>
  <w:num w:numId="5" w16cid:durableId="615478581">
    <w:abstractNumId w:val="7"/>
  </w:num>
  <w:num w:numId="6" w16cid:durableId="1323511353">
    <w:abstractNumId w:val="3"/>
  </w:num>
  <w:num w:numId="7" w16cid:durableId="1920862986">
    <w:abstractNumId w:val="2"/>
  </w:num>
  <w:num w:numId="8" w16cid:durableId="828442496">
    <w:abstractNumId w:val="1"/>
  </w:num>
  <w:num w:numId="9" w16cid:durableId="1527719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92C97"/>
    <w:rsid w:val="0029639D"/>
    <w:rsid w:val="00326F90"/>
    <w:rsid w:val="007322CC"/>
    <w:rsid w:val="00AA1D8D"/>
    <w:rsid w:val="00B47730"/>
    <w:rsid w:val="00CB0664"/>
    <w:rsid w:val="00F618F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48CB7B01"/>
  <w14:defaultImageDpi w14:val="300"/>
  <w15:docId w15:val="{852C4C69-6DAC-9348-9575-0459CBA50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523</Words>
  <Characters>4173</Characters>
  <Application>Microsoft Office Word</Application>
  <DocSecurity>0</DocSecurity>
  <Lines>143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4648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Апареев Дмитрий Андреевич</cp:lastModifiedBy>
  <cp:revision>2</cp:revision>
  <dcterms:created xsi:type="dcterms:W3CDTF">2013-12-23T23:15:00Z</dcterms:created>
  <dcterms:modified xsi:type="dcterms:W3CDTF">2025-12-18T22:30:00Z</dcterms:modified>
  <cp:category/>
</cp:coreProperties>
</file>